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33" w:rsidRDefault="000F4133" w:rsidP="000F4133">
      <w:pPr>
        <w:tabs>
          <w:tab w:val="left" w:pos="7728"/>
          <w:tab w:val="left" w:pos="7889"/>
        </w:tabs>
        <w:spacing w:line="600" w:lineRule="exact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附件1</w:t>
      </w:r>
    </w:p>
    <w:p w:rsidR="000F4133" w:rsidRDefault="000F4133" w:rsidP="000F4133">
      <w:pPr>
        <w:tabs>
          <w:tab w:val="left" w:pos="7728"/>
          <w:tab w:val="left" w:pos="7889"/>
        </w:tabs>
        <w:spacing w:line="600" w:lineRule="exact"/>
        <w:jc w:val="center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教学设计评审标准</w:t>
      </w:r>
    </w:p>
    <w:tbl>
      <w:tblPr>
        <w:tblStyle w:val="a6"/>
        <w:tblW w:w="0" w:type="auto"/>
        <w:tblLook w:val="04A0"/>
      </w:tblPr>
      <w:tblGrid>
        <w:gridCol w:w="1242"/>
        <w:gridCol w:w="6521"/>
        <w:gridCol w:w="759"/>
      </w:tblGrid>
      <w:tr w:rsidR="000F4133" w:rsidTr="00433CF6">
        <w:tc>
          <w:tcPr>
            <w:tcW w:w="1242" w:type="dxa"/>
            <w:vAlign w:val="center"/>
          </w:tcPr>
          <w:p w:rsidR="000F4133" w:rsidRDefault="000F4133" w:rsidP="00433CF6"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评价指标</w:t>
            </w:r>
          </w:p>
        </w:tc>
        <w:tc>
          <w:tcPr>
            <w:tcW w:w="6521" w:type="dxa"/>
            <w:vAlign w:val="center"/>
          </w:tcPr>
          <w:p w:rsidR="000F4133" w:rsidRDefault="000F4133" w:rsidP="00433CF6"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评价内容</w:t>
            </w:r>
          </w:p>
        </w:tc>
        <w:tc>
          <w:tcPr>
            <w:tcW w:w="759" w:type="dxa"/>
            <w:vAlign w:val="center"/>
          </w:tcPr>
          <w:p w:rsidR="000F4133" w:rsidRDefault="000F4133" w:rsidP="00433CF6"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分值</w:t>
            </w:r>
          </w:p>
        </w:tc>
      </w:tr>
      <w:tr w:rsidR="000F4133" w:rsidTr="00433CF6">
        <w:tc>
          <w:tcPr>
            <w:tcW w:w="1242" w:type="dxa"/>
            <w:vAlign w:val="center"/>
          </w:tcPr>
          <w:p w:rsidR="000F4133" w:rsidRDefault="000F4133" w:rsidP="00433CF6"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课程目标与要求</w:t>
            </w:r>
          </w:p>
        </w:tc>
        <w:tc>
          <w:tcPr>
            <w:tcW w:w="6521" w:type="dxa"/>
          </w:tcPr>
          <w:p w:rsidR="000F4133" w:rsidRDefault="000F4133" w:rsidP="00433CF6">
            <w:pPr>
              <w:tabs>
                <w:tab w:val="left" w:pos="7728"/>
                <w:tab w:val="left" w:pos="7889"/>
              </w:tabs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1.结合人才培养要求，有明确的、与学生毕业要求相适应的课程知识、能力教学要求。</w:t>
            </w:r>
          </w:p>
          <w:p w:rsidR="000F4133" w:rsidRDefault="000F4133" w:rsidP="00433CF6">
            <w:pPr>
              <w:tabs>
                <w:tab w:val="left" w:pos="7728"/>
                <w:tab w:val="left" w:pos="7889"/>
              </w:tabs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2.能紧密结合课程教学目标，将思想政治教育与专业知识技能教学有机融合，寓价值观引导知识传授和能力培养之中，实现课程主战场、课堂主渠道作用。</w:t>
            </w:r>
          </w:p>
          <w:p w:rsidR="000F4133" w:rsidRDefault="000F4133" w:rsidP="00433CF6">
            <w:pPr>
              <w:tabs>
                <w:tab w:val="left" w:pos="7728"/>
                <w:tab w:val="left" w:pos="7889"/>
              </w:tabs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3.课程目标描述清晰、具体、可检测。</w:t>
            </w:r>
          </w:p>
        </w:tc>
        <w:tc>
          <w:tcPr>
            <w:tcW w:w="759" w:type="dxa"/>
            <w:vAlign w:val="center"/>
          </w:tcPr>
          <w:p w:rsidR="000F4133" w:rsidRDefault="000F4133" w:rsidP="00433CF6"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20</w:t>
            </w:r>
          </w:p>
        </w:tc>
      </w:tr>
      <w:tr w:rsidR="000F4133" w:rsidTr="00433CF6">
        <w:tc>
          <w:tcPr>
            <w:tcW w:w="1242" w:type="dxa"/>
            <w:vAlign w:val="center"/>
          </w:tcPr>
          <w:p w:rsidR="000F4133" w:rsidRDefault="000F4133" w:rsidP="00433CF6"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课程内容与资源</w:t>
            </w:r>
          </w:p>
        </w:tc>
        <w:tc>
          <w:tcPr>
            <w:tcW w:w="6521" w:type="dxa"/>
          </w:tcPr>
          <w:p w:rsidR="000F4133" w:rsidRDefault="000F4133" w:rsidP="00433CF6">
            <w:pPr>
              <w:tabs>
                <w:tab w:val="left" w:pos="7728"/>
                <w:tab w:val="left" w:pos="7889"/>
              </w:tabs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1.教学内容与教学目标相适应，体现现代教育思想，符合科学性、先进性和教育教学规律。</w:t>
            </w:r>
          </w:p>
          <w:p w:rsidR="000F4133" w:rsidRDefault="000F4133" w:rsidP="00433CF6">
            <w:pPr>
              <w:tabs>
                <w:tab w:val="left" w:pos="7728"/>
                <w:tab w:val="left" w:pos="7889"/>
              </w:tabs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2.课程内容能有机融入理想信念教育、社会主义核心价值观、中华优秀传统文化教育、法制教育、劳动教育、职业理想与道德教育等内容，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思政元素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丰富，能够实现知识传授与价值引领相统一，教书与育人相统一。</w:t>
            </w:r>
          </w:p>
          <w:p w:rsidR="000F4133" w:rsidRDefault="000F4133" w:rsidP="00433CF6">
            <w:pPr>
              <w:tabs>
                <w:tab w:val="left" w:pos="7728"/>
                <w:tab w:val="left" w:pos="7889"/>
              </w:tabs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3.选用教材符合课程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思政教学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要求，能够为学生提供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不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同类</w:t>
            </w:r>
          </w:p>
          <w:p w:rsidR="000F4133" w:rsidRDefault="000F4133" w:rsidP="00433CF6">
            <w:pPr>
              <w:tabs>
                <w:tab w:val="left" w:pos="7728"/>
                <w:tab w:val="left" w:pos="7889"/>
              </w:tabs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型、格式，且与课程内容紧密结合、有学习价值的课程学习资源与参考资料。</w:t>
            </w:r>
          </w:p>
          <w:p w:rsidR="000F4133" w:rsidRDefault="000F4133" w:rsidP="00433CF6">
            <w:pPr>
              <w:tabs>
                <w:tab w:val="left" w:pos="7728"/>
                <w:tab w:val="left" w:pos="7889"/>
              </w:tabs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4.课程内容重点突出、条例清晰、资源丰富、润物无声。</w:t>
            </w:r>
          </w:p>
        </w:tc>
        <w:tc>
          <w:tcPr>
            <w:tcW w:w="759" w:type="dxa"/>
            <w:vAlign w:val="center"/>
          </w:tcPr>
          <w:p w:rsidR="000F4133" w:rsidRDefault="000F4133" w:rsidP="00433CF6"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30</w:t>
            </w:r>
          </w:p>
        </w:tc>
      </w:tr>
      <w:tr w:rsidR="000F4133" w:rsidTr="00433CF6">
        <w:tc>
          <w:tcPr>
            <w:tcW w:w="1242" w:type="dxa"/>
            <w:vAlign w:val="center"/>
          </w:tcPr>
          <w:p w:rsidR="000F4133" w:rsidRDefault="000F4133" w:rsidP="00433CF6"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课程设计与实施</w:t>
            </w:r>
          </w:p>
        </w:tc>
        <w:tc>
          <w:tcPr>
            <w:tcW w:w="6521" w:type="dxa"/>
          </w:tcPr>
          <w:p w:rsidR="000F4133" w:rsidRDefault="000F4133" w:rsidP="00433CF6">
            <w:pPr>
              <w:tabs>
                <w:tab w:val="left" w:pos="7728"/>
                <w:tab w:val="left" w:pos="7889"/>
              </w:tabs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1.坚持学生中心理念，能够根据学科特点、教学内容和学生特征采用合适的教学策略和教学方法。</w:t>
            </w:r>
          </w:p>
          <w:p w:rsidR="000F4133" w:rsidRDefault="000F4133" w:rsidP="00433CF6">
            <w:pPr>
              <w:tabs>
                <w:tab w:val="left" w:pos="7728"/>
                <w:tab w:val="left" w:pos="7889"/>
              </w:tabs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2.能有效调动学生思维和学习积极性，启发性强，体现师生互动和生生互动。能够运用现代信息技术手段，教学过程结构自然流畅，组织合理，满足学生学习需求。</w:t>
            </w:r>
          </w:p>
          <w:p w:rsidR="000F4133" w:rsidRDefault="000F4133" w:rsidP="00433CF6">
            <w:pPr>
              <w:tabs>
                <w:tab w:val="left" w:pos="7728"/>
                <w:tab w:val="left" w:pos="7889"/>
              </w:tabs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3.注重多种教学方法的优化组合，能挖掘课程教学方式中所蕴含</w:t>
            </w:r>
            <w:proofErr w:type="gramStart"/>
            <w:r>
              <w:rPr>
                <w:rFonts w:ascii="宋体" w:hAnsi="宋体" w:cs="仿宋_GB2312" w:hint="eastAsia"/>
                <w:sz w:val="24"/>
              </w:rPr>
              <w:t>的思政元素</w:t>
            </w:r>
            <w:proofErr w:type="gramEnd"/>
            <w:r>
              <w:rPr>
                <w:rFonts w:ascii="宋体" w:hAnsi="宋体" w:cs="仿宋_GB2312" w:hint="eastAsia"/>
                <w:sz w:val="24"/>
              </w:rPr>
              <w:t>，巧妙地融入课堂授课、实验实训、作业评价等教学过程中，提高教书与育人融合度。</w:t>
            </w:r>
          </w:p>
          <w:p w:rsidR="000F4133" w:rsidRDefault="000F4133" w:rsidP="00433CF6">
            <w:pPr>
              <w:tabs>
                <w:tab w:val="left" w:pos="7728"/>
                <w:tab w:val="left" w:pos="7889"/>
              </w:tabs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4.课程设计巧妙，教学进度适宜，方法运用灵活、恰当。</w:t>
            </w:r>
          </w:p>
        </w:tc>
        <w:tc>
          <w:tcPr>
            <w:tcW w:w="759" w:type="dxa"/>
            <w:vAlign w:val="center"/>
          </w:tcPr>
          <w:p w:rsidR="000F4133" w:rsidRDefault="000F4133" w:rsidP="00433CF6"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20</w:t>
            </w:r>
          </w:p>
        </w:tc>
      </w:tr>
      <w:tr w:rsidR="000F4133" w:rsidTr="00433CF6">
        <w:tc>
          <w:tcPr>
            <w:tcW w:w="1242" w:type="dxa"/>
            <w:vAlign w:val="center"/>
          </w:tcPr>
          <w:p w:rsidR="000F4133" w:rsidRDefault="000F4133" w:rsidP="00433CF6"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评价效果</w:t>
            </w:r>
          </w:p>
        </w:tc>
        <w:tc>
          <w:tcPr>
            <w:tcW w:w="6521" w:type="dxa"/>
          </w:tcPr>
          <w:p w:rsidR="000F4133" w:rsidRDefault="000F4133" w:rsidP="00433CF6">
            <w:pPr>
              <w:tabs>
                <w:tab w:val="left" w:pos="7728"/>
                <w:tab w:val="left" w:pos="7889"/>
              </w:tabs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1.教学效果的测量和评价方法得当，能够体现形成性评价的要素。</w:t>
            </w:r>
          </w:p>
          <w:p w:rsidR="000F4133" w:rsidRDefault="000F4133" w:rsidP="00433CF6">
            <w:pPr>
              <w:tabs>
                <w:tab w:val="left" w:pos="7728"/>
                <w:tab w:val="left" w:pos="7889"/>
              </w:tabs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2.德育功能突出，感染力强，效果明显，能充分激发学生的认同感。</w:t>
            </w:r>
          </w:p>
          <w:p w:rsidR="000F4133" w:rsidRDefault="000F4133" w:rsidP="00433CF6">
            <w:pPr>
              <w:tabs>
                <w:tab w:val="left" w:pos="7728"/>
                <w:tab w:val="left" w:pos="7889"/>
              </w:tabs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3.学生对课程的满意度高、获得感强。</w:t>
            </w:r>
          </w:p>
        </w:tc>
        <w:tc>
          <w:tcPr>
            <w:tcW w:w="759" w:type="dxa"/>
            <w:vAlign w:val="center"/>
          </w:tcPr>
          <w:p w:rsidR="000F4133" w:rsidRDefault="000F4133" w:rsidP="00433CF6">
            <w:pPr>
              <w:tabs>
                <w:tab w:val="left" w:pos="7728"/>
                <w:tab w:val="left" w:pos="7889"/>
              </w:tabs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30</w:t>
            </w:r>
          </w:p>
        </w:tc>
      </w:tr>
    </w:tbl>
    <w:p w:rsidR="000F4133" w:rsidRDefault="000F4133" w:rsidP="000F4133">
      <w:pPr>
        <w:tabs>
          <w:tab w:val="left" w:pos="7728"/>
          <w:tab w:val="left" w:pos="7889"/>
        </w:tabs>
        <w:spacing w:line="600" w:lineRule="exact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/>
          <w:kern w:val="0"/>
          <w:sz w:val="30"/>
          <w:szCs w:val="30"/>
        </w:rPr>
        <w:br w:type="page"/>
      </w:r>
    </w:p>
    <w:p w:rsidR="000F4133" w:rsidRDefault="000F4133" w:rsidP="000F4133">
      <w:pPr>
        <w:tabs>
          <w:tab w:val="left" w:pos="7728"/>
          <w:tab w:val="left" w:pos="7889"/>
        </w:tabs>
        <w:spacing w:line="600" w:lineRule="exact"/>
        <w:jc w:val="left"/>
        <w:rPr>
          <w:rFonts w:ascii="方正小标宋简体" w:eastAsia="黑体" w:hAnsi="仿宋"/>
          <w:sz w:val="36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lastRenderedPageBreak/>
        <w:t>附件2</w:t>
      </w:r>
    </w:p>
    <w:p w:rsidR="000F4133" w:rsidRDefault="000F4133" w:rsidP="000F4133">
      <w:pPr>
        <w:tabs>
          <w:tab w:val="left" w:pos="3270"/>
        </w:tabs>
        <w:spacing w:line="300" w:lineRule="auto"/>
        <w:jc w:val="center"/>
        <w:rPr>
          <w:rFonts w:ascii="宋体" w:hAnsi="宋体" w:cs="宋体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现场展示评审标准</w:t>
      </w:r>
    </w:p>
    <w:p w:rsidR="000F4133" w:rsidRDefault="000F4133" w:rsidP="000F4133">
      <w:pPr>
        <w:tabs>
          <w:tab w:val="left" w:pos="3270"/>
        </w:tabs>
        <w:spacing w:line="300" w:lineRule="auto"/>
        <w:jc w:val="center"/>
        <w:rPr>
          <w:rFonts w:eastAsia="黑体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560"/>
        <w:gridCol w:w="5790"/>
        <w:gridCol w:w="900"/>
      </w:tblGrid>
      <w:tr w:rsidR="000F4133" w:rsidTr="00433CF6">
        <w:trPr>
          <w:cantSplit/>
          <w:trHeight w:val="669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评价指标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评分内容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分值</w:t>
            </w:r>
          </w:p>
        </w:tc>
      </w:tr>
      <w:tr w:rsidR="000F4133" w:rsidTr="00433CF6">
        <w:trPr>
          <w:cantSplit/>
          <w:trHeight w:hRule="exact" w:val="907"/>
          <w:jc w:val="center"/>
        </w:trPr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教学设计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按照国家统编教材规定章节选择讲授内容，设计合理，情境与活动设计指向问题解决。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0F4133" w:rsidTr="00433CF6">
        <w:trPr>
          <w:cantSplit/>
          <w:trHeight w:hRule="exact" w:val="907"/>
          <w:jc w:val="center"/>
        </w:trPr>
        <w:tc>
          <w:tcPr>
            <w:tcW w:w="2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围绕教学中常见的、典型的问题或内容进行针对性设计，能够有效解决教学过程中的重点、难点。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0F4133" w:rsidTr="00433CF6">
        <w:trPr>
          <w:cantSplit/>
          <w:trHeight w:hRule="exact" w:val="737"/>
          <w:jc w:val="center"/>
        </w:trPr>
        <w:tc>
          <w:tcPr>
            <w:tcW w:w="2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备课充分，精心设计教学，“工艺”精湛。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0F4133" w:rsidTr="00433CF6">
        <w:trPr>
          <w:cantSplit/>
          <w:trHeight w:hRule="exact" w:val="907"/>
          <w:jc w:val="center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现场比赛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教学内容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教学内容符合选题范围，基本理论阐释清楚，基本事实论述准确，重难点突出。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0F4133" w:rsidTr="00433CF6">
        <w:trPr>
          <w:cantSplit/>
          <w:trHeight w:hRule="exact" w:val="907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理论联系实际，教学素材多样，鲜活生动，具有针对性和亲和力。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0F4133" w:rsidTr="00433CF6">
        <w:trPr>
          <w:cantSplit/>
          <w:trHeight w:hRule="exact" w:val="907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教学方法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注重教学互动，突出学生主体地位，调动学生参与课堂积极性。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0F4133" w:rsidTr="00433CF6">
        <w:trPr>
          <w:cantSplit/>
          <w:trHeight w:hRule="exact" w:val="907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能综合运用现代信息技术手段和数字资源，教学内容呈现恰当，满足学生学习需求。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0F4133" w:rsidTr="00433CF6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教学效果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注重思想理论教育和价值引领。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0F4133" w:rsidTr="00433CF6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教学感染力强，学生抬头听课率高，课堂氛围好。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0F4133" w:rsidTr="00433CF6">
        <w:trPr>
          <w:cantSplit/>
          <w:trHeight w:hRule="exact" w:val="1247"/>
          <w:jc w:val="center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教师素养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教态大方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，举止得体，精神饱满，教学投入；</w:t>
            </w:r>
          </w:p>
          <w:p w:rsidR="000F4133" w:rsidRDefault="000F4133" w:rsidP="00433C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思路清晰，逻辑严谨，综合素质高；个人教学特色突出。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0F4133" w:rsidTr="00433CF6">
        <w:trPr>
          <w:cantSplit/>
          <w:trHeight w:hRule="exact" w:val="90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现场答辩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理论功底扎实，教学内容熟悉，教育理念先进，注重思想理论教育和价值引领。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33" w:rsidRDefault="000F4133" w:rsidP="00433C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</w:tbl>
    <w:p w:rsidR="000F4133" w:rsidRDefault="000F4133" w:rsidP="000F4133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:rsidR="000F4133" w:rsidRDefault="000F4133" w:rsidP="000F4133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lastRenderedPageBreak/>
        <w:t>附件3</w:t>
      </w:r>
    </w:p>
    <w:p w:rsidR="000F4133" w:rsidRDefault="000F4133" w:rsidP="000F4133">
      <w:pPr>
        <w:shd w:val="clear" w:color="auto" w:fill="FFFFFF"/>
        <w:spacing w:beforeLines="100" w:line="277" w:lineRule="atLeast"/>
        <w:jc w:val="center"/>
        <w:rPr>
          <w:bCs/>
          <w:sz w:val="30"/>
          <w:szCs w:val="30"/>
          <w:shd w:val="clear" w:color="auto" w:fill="FFFFFF"/>
        </w:rPr>
      </w:pPr>
      <w:r>
        <w:rPr>
          <w:rFonts w:hint="eastAsia"/>
          <w:bCs/>
          <w:sz w:val="30"/>
          <w:szCs w:val="30"/>
          <w:shd w:val="clear" w:color="auto" w:fill="FFFFFF"/>
        </w:rPr>
        <w:t>赤峰工业职业技术学院</w:t>
      </w:r>
    </w:p>
    <w:p w:rsidR="000F4133" w:rsidRDefault="000F4133" w:rsidP="000F4133">
      <w:pPr>
        <w:widowControl/>
        <w:shd w:val="clear" w:color="auto" w:fill="FFFFFF"/>
        <w:wordWrap w:val="0"/>
        <w:spacing w:line="480" w:lineRule="exact"/>
        <w:ind w:firstLineChars="200" w:firstLine="600"/>
        <w:jc w:val="center"/>
        <w:rPr>
          <w:rFonts w:ascii="宋体" w:hAnsi="宋体" w:cs="黑体"/>
          <w:color w:val="333333"/>
          <w:sz w:val="24"/>
        </w:rPr>
      </w:pPr>
      <w:r>
        <w:rPr>
          <w:rFonts w:hint="eastAsia"/>
          <w:bCs/>
          <w:sz w:val="30"/>
          <w:szCs w:val="30"/>
          <w:shd w:val="clear" w:color="auto" w:fill="FFFFFF"/>
        </w:rPr>
        <w:t>第四</w:t>
      </w:r>
      <w:r>
        <w:rPr>
          <w:bCs/>
          <w:sz w:val="30"/>
          <w:szCs w:val="30"/>
          <w:shd w:val="clear" w:color="auto" w:fill="FFFFFF"/>
        </w:rPr>
        <w:t>课程</w:t>
      </w:r>
      <w:proofErr w:type="gramStart"/>
      <w:r>
        <w:rPr>
          <w:bCs/>
          <w:sz w:val="30"/>
          <w:szCs w:val="30"/>
          <w:shd w:val="clear" w:color="auto" w:fill="FFFFFF"/>
        </w:rPr>
        <w:t>思政教学</w:t>
      </w:r>
      <w:proofErr w:type="gramEnd"/>
      <w:r>
        <w:rPr>
          <w:bCs/>
          <w:sz w:val="30"/>
          <w:szCs w:val="30"/>
          <w:shd w:val="clear" w:color="auto" w:fill="FFFFFF"/>
        </w:rPr>
        <w:t>技能大赛</w:t>
      </w:r>
      <w:r>
        <w:rPr>
          <w:rFonts w:hint="eastAsia"/>
          <w:bCs/>
          <w:sz w:val="30"/>
          <w:szCs w:val="30"/>
          <w:shd w:val="clear" w:color="auto" w:fill="FFFFFF"/>
        </w:rPr>
        <w:t>报名汇总表</w:t>
      </w:r>
    </w:p>
    <w:p w:rsidR="000F4133" w:rsidRDefault="000F4133" w:rsidP="000F4133">
      <w:pPr>
        <w:widowControl/>
        <w:shd w:val="clear" w:color="auto" w:fill="FFFFFF"/>
        <w:wordWrap w:val="0"/>
        <w:spacing w:line="480" w:lineRule="exact"/>
        <w:ind w:firstLineChars="200" w:firstLine="480"/>
        <w:jc w:val="left"/>
        <w:rPr>
          <w:rFonts w:ascii="Arial" w:hAnsi="Arial" w:cs="Arial"/>
          <w:color w:val="210903"/>
          <w:kern w:val="0"/>
          <w:sz w:val="20"/>
          <w:szCs w:val="20"/>
        </w:rPr>
      </w:pPr>
      <w:r>
        <w:rPr>
          <w:rFonts w:ascii="宋体" w:hAnsi="宋体" w:cs="黑体" w:hint="eastAsia"/>
          <w:color w:val="333333"/>
          <w:sz w:val="24"/>
        </w:rPr>
        <w:t>院（部）：                                           年   月 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5"/>
        <w:gridCol w:w="1725"/>
        <w:gridCol w:w="1725"/>
        <w:gridCol w:w="1725"/>
        <w:gridCol w:w="2352"/>
      </w:tblGrid>
      <w:tr w:rsidR="000F4133" w:rsidTr="00433CF6">
        <w:trPr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color w:val="333333"/>
                <w:sz w:val="24"/>
              </w:rPr>
              <w:t>序号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133" w:rsidRDefault="000F4133" w:rsidP="00433CF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color w:val="333333"/>
                <w:sz w:val="24"/>
              </w:rPr>
              <w:t>姓名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133" w:rsidRDefault="000F4133" w:rsidP="00433CF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color w:val="333333"/>
                <w:sz w:val="24"/>
              </w:rPr>
              <w:t>专业</w:t>
            </w:r>
          </w:p>
          <w:p w:rsidR="000F4133" w:rsidRDefault="000F4133" w:rsidP="00433CF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color w:val="333333"/>
                <w:sz w:val="24"/>
              </w:rPr>
              <w:t>名称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133" w:rsidRDefault="000F4133" w:rsidP="00433CF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color w:val="333333"/>
                <w:sz w:val="24"/>
              </w:rPr>
              <w:t>课程名称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黑体" w:hint="eastAsia"/>
                <w:b/>
                <w:bCs/>
                <w:color w:val="333333"/>
                <w:sz w:val="24"/>
              </w:rPr>
              <w:t>联系电话</w:t>
            </w:r>
          </w:p>
        </w:tc>
      </w:tr>
      <w:tr w:rsidR="000F4133" w:rsidTr="00433CF6">
        <w:trPr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0F4133" w:rsidTr="00433CF6">
        <w:trPr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0F4133" w:rsidTr="00433CF6">
        <w:trPr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0F4133" w:rsidTr="00433CF6">
        <w:trPr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33" w:rsidRDefault="000F4133" w:rsidP="00433CF6">
            <w:pPr>
              <w:widowControl/>
              <w:spacing w:line="4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0F4133" w:rsidRDefault="000F4133" w:rsidP="000F4133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0F4133" w:rsidRDefault="000F4133" w:rsidP="000F4133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0F4133" w:rsidRDefault="000F4133" w:rsidP="000F4133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320534" w:rsidRPr="000F4133" w:rsidRDefault="00320534" w:rsidP="000F4133">
      <w:pPr>
        <w:rPr>
          <w:szCs w:val="28"/>
        </w:rPr>
      </w:pPr>
    </w:p>
    <w:sectPr w:rsidR="00320534" w:rsidRPr="000F4133" w:rsidSect="0088362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107" w:rsidRDefault="00CD2107" w:rsidP="00F352C0">
      <w:r>
        <w:separator/>
      </w:r>
    </w:p>
  </w:endnote>
  <w:endnote w:type="continuationSeparator" w:id="0">
    <w:p w:rsidR="00CD2107" w:rsidRDefault="00CD2107" w:rsidP="00F35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107" w:rsidRDefault="00CD2107" w:rsidP="00F352C0">
      <w:r>
        <w:separator/>
      </w:r>
    </w:p>
  </w:footnote>
  <w:footnote w:type="continuationSeparator" w:id="0">
    <w:p w:rsidR="00CD2107" w:rsidRDefault="00CD2107" w:rsidP="00F35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20" w:rsidRDefault="00CD21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2C0"/>
    <w:rsid w:val="000F4133"/>
    <w:rsid w:val="00216F29"/>
    <w:rsid w:val="002C3DF2"/>
    <w:rsid w:val="00320534"/>
    <w:rsid w:val="00472566"/>
    <w:rsid w:val="00967FB3"/>
    <w:rsid w:val="00CD2107"/>
    <w:rsid w:val="00CD4087"/>
    <w:rsid w:val="00DE24E3"/>
    <w:rsid w:val="00F352C0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35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2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52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2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05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0534"/>
    <w:rPr>
      <w:sz w:val="18"/>
      <w:szCs w:val="18"/>
    </w:rPr>
  </w:style>
  <w:style w:type="table" w:styleId="a6">
    <w:name w:val="Table Grid"/>
    <w:basedOn w:val="a1"/>
    <w:qFormat/>
    <w:rsid w:val="000F413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2023-02-21T01:17:00Z</dcterms:created>
  <dcterms:modified xsi:type="dcterms:W3CDTF">2023-02-21T01:17:00Z</dcterms:modified>
</cp:coreProperties>
</file>